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5CF8" w14:textId="25EE37FF" w:rsidR="00306DB8" w:rsidRDefault="003F6220" w:rsidP="003F6220">
      <w:pPr>
        <w:pStyle w:val="Tittel"/>
      </w:pPr>
      <w:r w:rsidRPr="003F6220">
        <w:t>F</w:t>
      </w:r>
      <w:r w:rsidR="005C73DC">
        <w:t>orslag til f</w:t>
      </w:r>
      <w:r w:rsidRPr="003F6220">
        <w:t>orskrift om godtgjersle til folkevalde</w:t>
      </w:r>
      <w:r w:rsidR="006126BF">
        <w:t xml:space="preserve"> i</w:t>
      </w:r>
      <w:r w:rsidRPr="003F6220">
        <w:t xml:space="preserve"> Askvoll kommune</w:t>
      </w:r>
      <w:r w:rsidR="00322667">
        <w:t xml:space="preserve"> </w:t>
      </w:r>
      <w:r>
        <w:t>2023</w:t>
      </w:r>
      <w:r w:rsidR="00322667">
        <w:t xml:space="preserve"> - 2027</w:t>
      </w:r>
    </w:p>
    <w:p w14:paraId="43211F83" w14:textId="04222464" w:rsidR="003F6220" w:rsidRDefault="003F6220" w:rsidP="003F6220"/>
    <w:p w14:paraId="6F4EB0E9" w14:textId="60ACC2F6" w:rsidR="003F6220" w:rsidRDefault="003F6220" w:rsidP="003F6220">
      <w:r w:rsidRPr="00B27E8A">
        <w:t xml:space="preserve">Heimel: Fastsett av Askvoll kommunestyre </w:t>
      </w:r>
      <w:r w:rsidR="00B27E8A" w:rsidRPr="00B27E8A">
        <w:t>xx.xx.xxxx</w:t>
      </w:r>
      <w:r w:rsidRPr="00B27E8A">
        <w:t xml:space="preserve"> med heimel i lov 22. juni 2018 nr. 83 om kommuner og fylkeskommuner (kommuneloven) kapittel 8.</w:t>
      </w:r>
    </w:p>
    <w:p w14:paraId="38E5C245" w14:textId="77777777" w:rsidR="003F6220" w:rsidRDefault="003F6220" w:rsidP="003F6220"/>
    <w:p w14:paraId="615AB2FF" w14:textId="77777777" w:rsidR="003F6220" w:rsidRDefault="003F6220" w:rsidP="003F6220">
      <w:pPr>
        <w:pStyle w:val="Overskrift1"/>
      </w:pPr>
      <w:r>
        <w:t>§ 1.Rettar og plikter</w:t>
      </w:r>
    </w:p>
    <w:p w14:paraId="46FEB139" w14:textId="455979AC" w:rsidR="003F6220" w:rsidRDefault="003F6220" w:rsidP="003F6220">
      <w:r>
        <w:t>Formålet med forskrifta er å sikra folkevalde godtgjersle og utgiftsdekning i samband med sine kommunale tillitsverv. Medlemer av eit kommunalt eller fylkeskommunalt folkevald organ pliktar å delta i organet sine møter, dersom ein ikkje har lovleg forfall, kommunelova § 8-1.</w:t>
      </w:r>
    </w:p>
    <w:p w14:paraId="33E1A81B" w14:textId="77777777" w:rsidR="003F6220" w:rsidRDefault="003F6220" w:rsidP="003F6220">
      <w:r>
        <w:t>Arbeidstakar har rett på fri frå sitt arbeid når det er naudsynt for å oppretthalde møteplikta i fokevald organ. Arbeidstakar har også rett på permisjon frå arbeidet sitt i fire år, eller for resten av perioden, dersom ein har kommunalt eller fylkeskommunalt verv på heiltid, kommunelova § 8-2.</w:t>
      </w:r>
    </w:p>
    <w:p w14:paraId="1EE93193" w14:textId="2A84D7D9" w:rsidR="003F6220" w:rsidRDefault="003F6220" w:rsidP="003F6220">
      <w:r>
        <w:t xml:space="preserve"> </w:t>
      </w:r>
    </w:p>
    <w:p w14:paraId="1E5E7560" w14:textId="149D8D29" w:rsidR="003F6220" w:rsidRDefault="003F6220" w:rsidP="003F6220">
      <w:pPr>
        <w:pStyle w:val="Overskrift2"/>
      </w:pPr>
      <w:r w:rsidRPr="003F6220">
        <w:t>Kommunale møte</w:t>
      </w:r>
    </w:p>
    <w:p w14:paraId="59F69B66" w14:textId="7B3D10EB" w:rsidR="003F6220" w:rsidRDefault="003F6220" w:rsidP="003F6220">
      <w:r>
        <w:t>Kommunestyret og komitéane skal så langt råd er ha ein fast møtedag. Det skal utarbeidast møteplan for kvart år. Fylgjande råd og utval skal vera med i planen:</w:t>
      </w:r>
    </w:p>
    <w:p w14:paraId="64B480BA" w14:textId="77777777" w:rsidR="003F6220" w:rsidRDefault="003F6220" w:rsidP="003F6220">
      <w:r>
        <w:t>-</w:t>
      </w:r>
      <w:r>
        <w:tab/>
        <w:t>Kommunestyret</w:t>
      </w:r>
    </w:p>
    <w:p w14:paraId="7BBB5641" w14:textId="77777777" w:rsidR="003F6220" w:rsidRDefault="003F6220" w:rsidP="003F6220">
      <w:r>
        <w:t>-</w:t>
      </w:r>
      <w:r>
        <w:tab/>
        <w:t>Formannskapet</w:t>
      </w:r>
    </w:p>
    <w:p w14:paraId="5CE8F106" w14:textId="77777777" w:rsidR="003F6220" w:rsidRDefault="003F6220" w:rsidP="003F6220">
      <w:r>
        <w:t>-</w:t>
      </w:r>
      <w:r>
        <w:tab/>
        <w:t>Komité plan, næring, miljø og teknikk</w:t>
      </w:r>
    </w:p>
    <w:p w14:paraId="6F73654B" w14:textId="77777777" w:rsidR="003F6220" w:rsidRDefault="003F6220" w:rsidP="003F6220">
      <w:r>
        <w:t>-</w:t>
      </w:r>
      <w:r>
        <w:tab/>
        <w:t>Komité helse og omsorg</w:t>
      </w:r>
    </w:p>
    <w:p w14:paraId="3901E096" w14:textId="77777777" w:rsidR="003F6220" w:rsidRDefault="003F6220" w:rsidP="003F6220">
      <w:r>
        <w:t>-</w:t>
      </w:r>
      <w:r>
        <w:tab/>
        <w:t>Komité oppvekst og kultur</w:t>
      </w:r>
    </w:p>
    <w:p w14:paraId="1811BB87" w14:textId="77777777" w:rsidR="003F6220" w:rsidRDefault="003F6220" w:rsidP="003F6220">
      <w:r>
        <w:t>-</w:t>
      </w:r>
      <w:r>
        <w:tab/>
        <w:t>Administrasjonsutval</w:t>
      </w:r>
    </w:p>
    <w:p w14:paraId="7B53E622" w14:textId="77777777" w:rsidR="003F6220" w:rsidRDefault="003F6220" w:rsidP="003F6220">
      <w:r>
        <w:t>-</w:t>
      </w:r>
      <w:r>
        <w:tab/>
        <w:t>Fellesråd for eldre og råd for personar med funksjonsnedsettelse</w:t>
      </w:r>
    </w:p>
    <w:p w14:paraId="5CB09A1D" w14:textId="77777777" w:rsidR="003F6220" w:rsidRDefault="003F6220" w:rsidP="003F6220">
      <w:r>
        <w:t>-</w:t>
      </w:r>
      <w:r>
        <w:tab/>
        <w:t>Ungdomsråd</w:t>
      </w:r>
    </w:p>
    <w:p w14:paraId="7E153CCC" w14:textId="77777777" w:rsidR="003F6220" w:rsidRDefault="003F6220" w:rsidP="003F6220">
      <w:r>
        <w:t>-</w:t>
      </w:r>
      <w:r>
        <w:tab/>
        <w:t>Kontrollutval.</w:t>
      </w:r>
    </w:p>
    <w:p w14:paraId="0FCA5E64" w14:textId="77777777" w:rsidR="003F6220" w:rsidRDefault="003F6220" w:rsidP="003F6220">
      <w:r>
        <w:t>Det vert vedteke møteplan i kommunestyret sitt møte i desember.</w:t>
      </w:r>
    </w:p>
    <w:p w14:paraId="7F501393" w14:textId="77777777" w:rsidR="003F6220" w:rsidRDefault="003F6220" w:rsidP="003F6220">
      <w:r>
        <w:t>Dersom det er lita saksmengd, kan tillyst møte avlysast. Ved behov kan det òg bli sett opp ekstramøte gjennom året.</w:t>
      </w:r>
    </w:p>
    <w:p w14:paraId="691E5574" w14:textId="70BEFBF5" w:rsidR="003F6220" w:rsidRDefault="003F6220" w:rsidP="003F6220">
      <w:r>
        <w:t xml:space="preserve"> </w:t>
      </w:r>
    </w:p>
    <w:p w14:paraId="4C22681A" w14:textId="25A4030E" w:rsidR="003F6220" w:rsidRDefault="003F6220" w:rsidP="003F6220">
      <w:pPr>
        <w:pStyle w:val="Overskrift2"/>
      </w:pPr>
      <w:r>
        <w:t>Opplæring for folkevalde</w:t>
      </w:r>
    </w:p>
    <w:p w14:paraId="2EC30B41" w14:textId="77777777" w:rsidR="003F6220" w:rsidRDefault="003F6220" w:rsidP="003F6220">
      <w:r>
        <w:t>-</w:t>
      </w:r>
      <w:r>
        <w:tab/>
        <w:t>I byrjinga av kvar valperiode blir det arrangert folkevaldopplæring. Opplæringa skal m.a. omhandla rolla som folkevald og rammer for politisk arbeid.</w:t>
      </w:r>
    </w:p>
    <w:p w14:paraId="34B151E8" w14:textId="035D5643" w:rsidR="003F6220" w:rsidRDefault="003F6220" w:rsidP="003F6220">
      <w:r>
        <w:lastRenderedPageBreak/>
        <w:t>-</w:t>
      </w:r>
      <w:r>
        <w:tab/>
        <w:t>Opplæringa er obligatorisk og deltakarane får refusjon for tapt arbeidsforteneste etter gjeldande reglar.</w:t>
      </w:r>
    </w:p>
    <w:p w14:paraId="119FF120" w14:textId="77777777" w:rsidR="003F6220" w:rsidRDefault="003F6220" w:rsidP="003F6220">
      <w:r>
        <w:t>Forskrifta skal sikre at politisk valde skal ha tid og høve til å førebu seg til møte, setje seg inn i kommunale oppgåver, og ikkje minst vere til stades på møte utan at dette skal gå ut over tilhøvet til arbeidsgjevar og sjølvstendig næringsverksemd.</w:t>
      </w:r>
    </w:p>
    <w:p w14:paraId="3FF202CF" w14:textId="77777777" w:rsidR="003F6220" w:rsidRDefault="003F6220" w:rsidP="003F6220"/>
    <w:p w14:paraId="4262A327" w14:textId="77777777" w:rsidR="003F6220" w:rsidRDefault="003F6220" w:rsidP="003F6220">
      <w:pPr>
        <w:pStyle w:val="Overskrift1"/>
      </w:pPr>
      <w:r>
        <w:t>§ 2.Lovgrunnlag</w:t>
      </w:r>
    </w:p>
    <w:p w14:paraId="47D2EEF7" w14:textId="0B9377F6" w:rsidR="003F6220" w:rsidRDefault="003F6220" w:rsidP="003F6220">
      <w:r>
        <w:t>Lov om kommunar og fylkeskommunar (kommunelova) kapittel 8, Rettigheter og plikter for folkevalgte, skal kommunestyret sjølv gje forskrift som omfattar:</w:t>
      </w:r>
    </w:p>
    <w:p w14:paraId="0226542C" w14:textId="77777777" w:rsidR="003F6220" w:rsidRDefault="003F6220" w:rsidP="003F6220">
      <w:r>
        <w:t>-</w:t>
      </w:r>
      <w:r>
        <w:tab/>
        <w:t>Dekning av utgifter og økonomiske tap, kommunelova § 8-3</w:t>
      </w:r>
    </w:p>
    <w:p w14:paraId="1377D8AE" w14:textId="77777777" w:rsidR="003F6220" w:rsidRDefault="003F6220" w:rsidP="003F6220">
      <w:r>
        <w:t>-</w:t>
      </w:r>
      <w:r>
        <w:tab/>
        <w:t>Arbeidsgodtgjersle, kommunelova § 8-4</w:t>
      </w:r>
    </w:p>
    <w:p w14:paraId="77C043A2" w14:textId="77777777" w:rsidR="003F6220" w:rsidRDefault="003F6220" w:rsidP="003F6220">
      <w:r>
        <w:t>-</w:t>
      </w:r>
      <w:r>
        <w:tab/>
        <w:t>Godtgjersle ved frikjøp, kommunelova § 8-5</w:t>
      </w:r>
    </w:p>
    <w:p w14:paraId="25EF8614" w14:textId="77777777" w:rsidR="003F6220" w:rsidRDefault="003F6220" w:rsidP="003F6220">
      <w:r>
        <w:t>-</w:t>
      </w:r>
      <w:r>
        <w:tab/>
        <w:t>Ettergodtgjersle, kommunelova § 8-6</w:t>
      </w:r>
    </w:p>
    <w:p w14:paraId="70F77A37" w14:textId="77777777" w:rsidR="003F6220" w:rsidRDefault="003F6220" w:rsidP="003F6220">
      <w:r>
        <w:t>-</w:t>
      </w:r>
      <w:r>
        <w:tab/>
        <w:t>Permisjonar, kommunelova § 8-10.</w:t>
      </w:r>
    </w:p>
    <w:p w14:paraId="61187EB9" w14:textId="77777777" w:rsidR="003F6220" w:rsidRDefault="003F6220" w:rsidP="003F6220">
      <w:pPr>
        <w:pStyle w:val="Overskrift1"/>
      </w:pPr>
      <w:r>
        <w:t>§ 3.Ansvar og mynde</w:t>
      </w:r>
    </w:p>
    <w:p w14:paraId="03C26B08" w14:textId="77777777" w:rsidR="003F6220" w:rsidRDefault="003F6220" w:rsidP="003F6220">
      <w:r>
        <w:t>Medlemer av eit kommunalt eller fylkeskommunalt folkevald organ pliktar å delta i organet sine møter, dersom ein ikkje har lovleg forfall, kommunelova § 8-1. Forfall skal meldast til politisk sekretariat som kallar inn vararepresentant.</w:t>
      </w:r>
    </w:p>
    <w:p w14:paraId="5321990E" w14:textId="77777777" w:rsidR="003F6220" w:rsidRDefault="003F6220" w:rsidP="003F6220">
      <w:r>
        <w:t>Ansvar for attestering og tilvising av godtgjersle og utgiftsdekning i høve denne forskrifta vert lagt til rådmannen, eller den rådmannen delegerer dette til.</w:t>
      </w:r>
    </w:p>
    <w:p w14:paraId="4AF98980" w14:textId="77777777" w:rsidR="003F6220" w:rsidRDefault="003F6220" w:rsidP="003F6220"/>
    <w:p w14:paraId="621CBE0D" w14:textId="77777777" w:rsidR="003F6220" w:rsidRDefault="003F6220" w:rsidP="003F6220">
      <w:pPr>
        <w:pStyle w:val="Overskrift1"/>
      </w:pPr>
      <w:r>
        <w:t>§ 4.Dekning av utgifter og økonomiske tap, kommunelova § 8-3</w:t>
      </w:r>
    </w:p>
    <w:p w14:paraId="03B3EEAA" w14:textId="77777777" w:rsidR="003F6220" w:rsidRDefault="003F6220" w:rsidP="003F6220">
      <w:r>
        <w:t xml:space="preserve"> </w:t>
      </w:r>
    </w:p>
    <w:p w14:paraId="730E4CEF" w14:textId="10E24958" w:rsidR="003F6220" w:rsidRDefault="003F6220" w:rsidP="003F6220">
      <w:pPr>
        <w:pStyle w:val="Overskrift2"/>
      </w:pPr>
      <w:r>
        <w:t>Dekning av tapt arbeidsforteneste</w:t>
      </w:r>
    </w:p>
    <w:p w14:paraId="06AA5474" w14:textId="77777777" w:rsidR="003F6220" w:rsidRDefault="003F6220" w:rsidP="003F6220">
      <w:r>
        <w:t>-</w:t>
      </w:r>
      <w:r>
        <w:tab/>
        <w:t>Folkevalde som får tap i arbeidsinntekt på grunn av kommunale verv, får dekka dette tapet på grunnlag av dokumentasjon frå arbeidsgjevar.</w:t>
      </w:r>
    </w:p>
    <w:p w14:paraId="4F76A1B5" w14:textId="77777777" w:rsidR="003F6220" w:rsidRDefault="003F6220" w:rsidP="003F6220">
      <w:r>
        <w:t>-</w:t>
      </w:r>
      <w:r>
        <w:tab/>
        <w:t>Dersom den folkevalde og arbeidsgjevar godtek det, kan refusjonen gjerast opp direkte med arbeidsgjevar. Arbeidsgjevar sender då refusjonskrav kvar månad, kvartalsvis eller seinast innan 30. november kvart år.</w:t>
      </w:r>
    </w:p>
    <w:p w14:paraId="1526861B" w14:textId="77777777" w:rsidR="003F6220" w:rsidRDefault="003F6220" w:rsidP="003F6220">
      <w:pPr>
        <w:ind w:left="705" w:hanging="705"/>
      </w:pPr>
      <w:r>
        <w:t>-</w:t>
      </w:r>
      <w:r>
        <w:tab/>
        <w:t>Folkevalde som har ulegitimert tap i arbeidsforteneste får dekka dette tapet med inntil kr 1800,– pr. møtedag.</w:t>
      </w:r>
    </w:p>
    <w:p w14:paraId="16F8E5FE" w14:textId="77777777" w:rsidR="003F6220" w:rsidRDefault="003F6220" w:rsidP="003F6220">
      <w:pPr>
        <w:ind w:left="1416"/>
      </w:pPr>
      <w:r>
        <w:t>Kompensasjon vert berre gjeve for møte/oppdrag i tidsrommet 08.00–16.00 og 1 møtedag = 7,5 timar.</w:t>
      </w:r>
      <w:r>
        <w:t xml:space="preserve"> </w:t>
      </w:r>
    </w:p>
    <w:p w14:paraId="5691268B" w14:textId="22399AEB" w:rsidR="003F6220" w:rsidRDefault="003F6220" w:rsidP="003F6220">
      <w:pPr>
        <w:ind w:left="1416"/>
      </w:pPr>
      <w:r>
        <w:t>For møte som varer mindre enn 4 t inkl. reise, vert det dekka kr 240,– pr. time</w:t>
      </w:r>
    </w:p>
    <w:p w14:paraId="160D95D4" w14:textId="77777777" w:rsidR="003F6220" w:rsidRDefault="003F6220" w:rsidP="003F6220">
      <w:r>
        <w:t>-</w:t>
      </w:r>
      <w:r>
        <w:tab/>
        <w:t>Dokumentert tap vert dekka med inntil kr 4000,– pr. dag.</w:t>
      </w:r>
    </w:p>
    <w:p w14:paraId="7E20797E" w14:textId="5B70EBA9" w:rsidR="003F6220" w:rsidRDefault="003F6220" w:rsidP="003F6220">
      <w:pPr>
        <w:ind w:left="708" w:firstLine="708"/>
      </w:pPr>
      <w:r>
        <w:lastRenderedPageBreak/>
        <w:t>Hovudregelen er at tapet skal legitimerast.</w:t>
      </w:r>
    </w:p>
    <w:p w14:paraId="78269065" w14:textId="77777777" w:rsidR="003F6220" w:rsidRDefault="003F6220" w:rsidP="003F6220">
      <w:r>
        <w:t>-</w:t>
      </w:r>
      <w:r>
        <w:tab/>
        <w:t>Folkevalde som beheld løn frå arbeidsgjevar for å ivareta kommunale verv, får ikkje dekka tapt arbeidsforteneste.</w:t>
      </w:r>
    </w:p>
    <w:p w14:paraId="7A7E5957" w14:textId="77777777" w:rsidR="003F6220" w:rsidRDefault="003F6220" w:rsidP="003F6220">
      <w:r>
        <w:t>-</w:t>
      </w:r>
      <w:r>
        <w:tab/>
        <w:t>Krav om vederlag for tapt arbeidsforteneste må sendast til kommunen månadleg, eller kvartalsvis, men seinast innan 30. november. Kravet vert utbetalt ved fyrste ordinære lønsutbetaling i kommunen.</w:t>
      </w:r>
    </w:p>
    <w:p w14:paraId="5C36591D" w14:textId="77777777" w:rsidR="003F6220" w:rsidRDefault="003F6220" w:rsidP="003F6220">
      <w:r>
        <w:t xml:space="preserve"> </w:t>
      </w:r>
    </w:p>
    <w:p w14:paraId="6B104094" w14:textId="659BF2B9" w:rsidR="003F6220" w:rsidRDefault="003F6220" w:rsidP="003F6220">
      <w:pPr>
        <w:pStyle w:val="Overskrift2"/>
      </w:pPr>
      <w:r>
        <w:t>Skyss og kostgodtgjersle, kommunelova § 8-3</w:t>
      </w:r>
    </w:p>
    <w:p w14:paraId="698A681F" w14:textId="77777777" w:rsidR="003F6220" w:rsidRDefault="003F6220" w:rsidP="003F6220">
      <w:r>
        <w:t>-</w:t>
      </w:r>
      <w:r>
        <w:tab/>
        <w:t>Folkevalde som nyttar eigen bil i samband med kommunale møte og oppdrag får dekka reiseutgiftene i samsvar med kommunen sitt reiseregulativ. Reisene må vera best mogleg samordna.</w:t>
      </w:r>
    </w:p>
    <w:p w14:paraId="7DC95EED" w14:textId="77777777" w:rsidR="003F6220" w:rsidRDefault="003F6220" w:rsidP="003F6220">
      <w:r>
        <w:t>-</w:t>
      </w:r>
      <w:r>
        <w:tab/>
        <w:t>Folkevalde som representerer kommunen på kurs, møte o.l., får kostgodtgjersle og dekka reise og opphaldsutgifter i samsvar med kommunen sitt reiseregulativ. Likeins legitimert tapt arbeidsforteneste.</w:t>
      </w:r>
    </w:p>
    <w:p w14:paraId="314B98FE" w14:textId="77777777" w:rsidR="003F6220" w:rsidRDefault="003F6220" w:rsidP="003F6220">
      <w:r>
        <w:t>-</w:t>
      </w:r>
      <w:r>
        <w:tab/>
        <w:t>Krav om skyssgodtgjersle mv. skal sendast elektronisk til kommunen månadleg eller kvartalsvis, men seinast innan 30. november kvart år.</w:t>
      </w:r>
    </w:p>
    <w:p w14:paraId="3C391B85" w14:textId="77777777" w:rsidR="003F6220" w:rsidRDefault="003F6220" w:rsidP="003F6220">
      <w:r>
        <w:t xml:space="preserve"> </w:t>
      </w:r>
    </w:p>
    <w:p w14:paraId="694E5843" w14:textId="2ABB9EEA" w:rsidR="003F6220" w:rsidRDefault="003F6220" w:rsidP="003F6220">
      <w:pPr>
        <w:pStyle w:val="Overskrift2"/>
      </w:pPr>
      <w:r>
        <w:t>Telefongodtgjersle</w:t>
      </w:r>
    </w:p>
    <w:p w14:paraId="7D9CFC65" w14:textId="77777777" w:rsidR="003F6220" w:rsidRDefault="003F6220" w:rsidP="003F6220">
      <w:r>
        <w:t>Kommunen held fri mobiltelefon for ordførar og varaordførar.</w:t>
      </w:r>
    </w:p>
    <w:p w14:paraId="0A8BAAC7" w14:textId="77777777" w:rsidR="003F6220" w:rsidRDefault="003F6220" w:rsidP="003F6220"/>
    <w:p w14:paraId="2B233FFA" w14:textId="77777777" w:rsidR="003F6220" w:rsidRDefault="003F6220" w:rsidP="003F6220">
      <w:pPr>
        <w:pStyle w:val="Overskrift1"/>
      </w:pPr>
      <w:r>
        <w:t>§ 5.Arbeidsgodtgjersle, kommunelova § 8-4</w:t>
      </w:r>
    </w:p>
    <w:p w14:paraId="025A2FB1" w14:textId="77777777" w:rsidR="003F6220" w:rsidRDefault="003F6220" w:rsidP="003F6220">
      <w:r>
        <w:t xml:space="preserve"> </w:t>
      </w:r>
    </w:p>
    <w:p w14:paraId="4A4DF55D" w14:textId="1929A890" w:rsidR="003F6220" w:rsidRDefault="003F6220" w:rsidP="003F6220">
      <w:pPr>
        <w:pStyle w:val="Overskrift2"/>
      </w:pPr>
      <w:r>
        <w:t>Ordførar</w:t>
      </w:r>
    </w:p>
    <w:p w14:paraId="2BCAC229" w14:textId="77777777" w:rsidR="003F6220" w:rsidRDefault="003F6220" w:rsidP="003F6220">
      <w:r>
        <w:t>Ordføraren si godtgjersle vert sett til 85 % av godtgjersla til stortingsrepresentantane.</w:t>
      </w:r>
    </w:p>
    <w:p w14:paraId="0FF106DB" w14:textId="3F3C04B0" w:rsidR="003F6220" w:rsidRDefault="003F6220" w:rsidP="003F6220">
      <w:r w:rsidRPr="00D4296B">
        <w:t xml:space="preserve">Frå 1. </w:t>
      </w:r>
      <w:r w:rsidR="00D4296B" w:rsidRPr="00D4296B">
        <w:t>mai 2023</w:t>
      </w:r>
      <w:r w:rsidRPr="00D4296B">
        <w:t xml:space="preserve"> </w:t>
      </w:r>
      <w:r w:rsidR="00322667">
        <w:t xml:space="preserve">er ordføraren sin godtgjersle </w:t>
      </w:r>
      <w:r w:rsidRPr="00D4296B">
        <w:t xml:space="preserve">kr </w:t>
      </w:r>
      <w:r w:rsidR="00322667">
        <w:t>941 043</w:t>
      </w:r>
      <w:r w:rsidRPr="00D4296B">
        <w:t>,–.</w:t>
      </w:r>
      <w:r>
        <w:t xml:space="preserve"> Ordførargodtgjersla skal justerast pr. 1. mai årleg.</w:t>
      </w:r>
    </w:p>
    <w:p w14:paraId="2F6B0AA1" w14:textId="77777777" w:rsidR="003F6220" w:rsidRDefault="003F6220" w:rsidP="003F6220">
      <w:r>
        <w:t>Ordførar får ikkje møtegodtgjersle i tillegg til den faste godtgjersla.</w:t>
      </w:r>
    </w:p>
    <w:p w14:paraId="283A006B" w14:textId="77777777" w:rsidR="003F6220" w:rsidRDefault="003F6220" w:rsidP="003F6220">
      <w:r>
        <w:t>Ordførar skal etter gjeldande reglar vere medlem i tenestepensjonsordninga for politikarane.</w:t>
      </w:r>
    </w:p>
    <w:p w14:paraId="2429C3E6" w14:textId="77777777" w:rsidR="003F6220" w:rsidRDefault="003F6220" w:rsidP="003F6220">
      <w:r>
        <w:t>Styreverv: Dersom ordførar med bakgrunn i sitt verv som ordførar har styreverv som i godtgjersle utgjer til saman meir enn brutto kr 100 000,– i året, vert det overskytande trekt frå ordførargodtgjersla.</w:t>
      </w:r>
    </w:p>
    <w:p w14:paraId="714D0314" w14:textId="77777777" w:rsidR="003F6220" w:rsidRDefault="003F6220" w:rsidP="003F6220">
      <w:r>
        <w:t xml:space="preserve"> </w:t>
      </w:r>
    </w:p>
    <w:p w14:paraId="7108E898" w14:textId="36B5A3D4" w:rsidR="003F6220" w:rsidRDefault="003F6220" w:rsidP="003F6220">
      <w:pPr>
        <w:pStyle w:val="Overskrift2"/>
      </w:pPr>
      <w:r>
        <w:t>Varaordførar</w:t>
      </w:r>
    </w:p>
    <w:p w14:paraId="7DCFF664" w14:textId="4587770A" w:rsidR="003F6220" w:rsidRDefault="003F6220" w:rsidP="003F6220">
      <w:r>
        <w:t>Varaordføraren si godtgjersle vert sett til 1</w:t>
      </w:r>
      <w:r>
        <w:t>0</w:t>
      </w:r>
      <w:r>
        <w:t xml:space="preserve"> % av godtgjersla til ordføraren. Varaordføraren si godtgjersle skal dekka vanlege varaordføraroppdrag og kortare vikaroppdrag for ordføraren</w:t>
      </w:r>
      <w:r>
        <w:t>, i tillegg til vervet som leiar i administrasjonsutvalet</w:t>
      </w:r>
      <w:r>
        <w:t>.</w:t>
      </w:r>
    </w:p>
    <w:p w14:paraId="332149DA" w14:textId="77777777" w:rsidR="003F6220" w:rsidRDefault="003F6220" w:rsidP="003F6220">
      <w:r>
        <w:t>Varaordførar får ikkje møtegodtgjersle som formannskapsmedlem.</w:t>
      </w:r>
    </w:p>
    <w:p w14:paraId="1C9F16B9" w14:textId="75ED7EAB" w:rsidR="003F6220" w:rsidRDefault="003F6220" w:rsidP="003F6220">
      <w:r>
        <w:lastRenderedPageBreak/>
        <w:t>Dersom varaordførar fungerer som ordførar utover normalt fråvær, ferie og liknande, skal varaordførar ha godtgjersle som ordførar. Eit vilkår er at varaordførar då har ordføraren sine gjeremål fullt ut og er fungerande ordførar med denne sine fullmakter m.m.</w:t>
      </w:r>
    </w:p>
    <w:p w14:paraId="4EBCB07B" w14:textId="77777777" w:rsidR="003F6220" w:rsidRDefault="003F6220" w:rsidP="003F6220">
      <w:r>
        <w:t>Dersom varaordføraren fungerer som ordførar over eit lengre tidsrom, skal godtgjersla vurderast av formannskapet.</w:t>
      </w:r>
    </w:p>
    <w:p w14:paraId="086433F4" w14:textId="1F1B010C" w:rsidR="003F6220" w:rsidRDefault="003F6220" w:rsidP="003F6220">
      <w:r>
        <w:t xml:space="preserve"> </w:t>
      </w:r>
    </w:p>
    <w:p w14:paraId="0729C859" w14:textId="77777777" w:rsidR="003F6220" w:rsidRDefault="003F6220" w:rsidP="003F6220">
      <w:pPr>
        <w:pStyle w:val="Overskrift2"/>
      </w:pPr>
      <w:r>
        <w:t>Fast godtgjersle</w:t>
      </w:r>
    </w:p>
    <w:p w14:paraId="01CEDF7A" w14:textId="3730DD72" w:rsidR="003F6220" w:rsidRDefault="003F6220" w:rsidP="003F6220">
      <w:r>
        <w:t xml:space="preserve"> </w:t>
      </w:r>
    </w:p>
    <w:p w14:paraId="78600BAE" w14:textId="77777777" w:rsidR="003F6220" w:rsidRDefault="003F6220" w:rsidP="003F6220">
      <w:pPr>
        <w:pStyle w:val="Overskrift3"/>
      </w:pPr>
      <w:r>
        <w:t>Formannskap</w:t>
      </w:r>
    </w:p>
    <w:p w14:paraId="17AD138B" w14:textId="77777777" w:rsidR="003F6220" w:rsidRDefault="003F6220" w:rsidP="003F6220"/>
    <w:p w14:paraId="7BFBD0A0" w14:textId="7718F458" w:rsidR="003F6220" w:rsidRDefault="003F6220" w:rsidP="003F6220">
      <w:r>
        <w:t>Medlemene får ei fast godtgjersle på 4 % av ordføraren si godtgjersle.</w:t>
      </w:r>
    </w:p>
    <w:p w14:paraId="067F810A" w14:textId="77777777" w:rsidR="003F6220" w:rsidRDefault="003F6220" w:rsidP="003F6220">
      <w:r>
        <w:t>Godtgjersla dekker også i dei tilfelle der formannskapet er personidentisk med andre utval (administrasjonsutval, valstyre, klagenemnd og byggenemnd)</w:t>
      </w:r>
    </w:p>
    <w:p w14:paraId="07ABC242" w14:textId="1362BA06" w:rsidR="003F6220" w:rsidRDefault="003F6220" w:rsidP="003F6220">
      <w:r>
        <w:t xml:space="preserve"> </w:t>
      </w:r>
    </w:p>
    <w:p w14:paraId="610007B9" w14:textId="728DDBFC" w:rsidR="003F6220" w:rsidRDefault="00B27E8A" w:rsidP="003F6220">
      <w:pPr>
        <w:pStyle w:val="Overskrift3"/>
      </w:pPr>
      <w:r>
        <w:t>Leiar i råd, komité, nemnder og utval</w:t>
      </w:r>
    </w:p>
    <w:p w14:paraId="66A8FA33" w14:textId="57ED0352" w:rsidR="003F6220" w:rsidRDefault="003F6220" w:rsidP="003F6220">
      <w:r>
        <w:t>Leiarane i dei faste komitéane får ei fast godtgjersle på 1 % av ordføraren si godtgjersle.</w:t>
      </w:r>
    </w:p>
    <w:p w14:paraId="7B936FFC" w14:textId="68F71AA5" w:rsidR="003F6220" w:rsidRDefault="003F6220" w:rsidP="003F6220">
      <w:r>
        <w:t>-</w:t>
      </w:r>
      <w:r>
        <w:tab/>
      </w:r>
      <w:r w:rsidR="005C73DC">
        <w:t>Komité</w:t>
      </w:r>
      <w:r>
        <w:t xml:space="preserve"> for plan, næring, miljø og teknikk</w:t>
      </w:r>
    </w:p>
    <w:p w14:paraId="623C013E" w14:textId="77777777" w:rsidR="003F6220" w:rsidRDefault="003F6220" w:rsidP="003F6220">
      <w:r>
        <w:t>-</w:t>
      </w:r>
      <w:r>
        <w:tab/>
        <w:t>Komité for helse og omsorg</w:t>
      </w:r>
    </w:p>
    <w:p w14:paraId="33089A8A" w14:textId="77777777" w:rsidR="003F6220" w:rsidRDefault="003F6220" w:rsidP="003F6220">
      <w:r>
        <w:t>-</w:t>
      </w:r>
      <w:r>
        <w:tab/>
        <w:t>Komité for oppvekst og kultur.</w:t>
      </w:r>
    </w:p>
    <w:p w14:paraId="6C1D7300" w14:textId="6A2515FA" w:rsidR="003F6220" w:rsidRDefault="003F6220" w:rsidP="003F6220">
      <w:r>
        <w:t xml:space="preserve">Leiar i kontrollutval, fellesråd for eldre og råd for personar med </w:t>
      </w:r>
      <w:r w:rsidR="00B27E8A">
        <w:t>nedsett funksjonsevne</w:t>
      </w:r>
      <w:r w:rsidR="00034793">
        <w:t>, leiar i valnemnda</w:t>
      </w:r>
      <w:r>
        <w:t xml:space="preserve"> og leiar i sogenemnda får ei fast godtgjersle på 1 % av ordføraren si godtgjersle</w:t>
      </w:r>
      <w:r w:rsidR="00034793">
        <w:t>. D</w:t>
      </w:r>
      <w:r>
        <w:t>et vert i tillegg utbetalt møtegodtgjersle for dei som har ei fast godtgjersle.</w:t>
      </w:r>
      <w:r>
        <w:t xml:space="preserve"> Det vert ikkje ytt fast godtgjersle til leiar i administrasjonsutvalet, kommunen sin representant i soknerådet, leiar i sakkunnig nemnd eigedoms</w:t>
      </w:r>
      <w:r w:rsidR="00034793">
        <w:t>skatt</w:t>
      </w:r>
      <w:r w:rsidR="00B27E8A">
        <w:t xml:space="preserve"> og</w:t>
      </w:r>
      <w:r w:rsidR="00034793">
        <w:t xml:space="preserve"> leiar i klagenemnd eigedomsskatt</w:t>
      </w:r>
    </w:p>
    <w:p w14:paraId="40D1C328" w14:textId="77777777" w:rsidR="003F6220" w:rsidRDefault="003F6220" w:rsidP="003F6220">
      <w:r>
        <w:t xml:space="preserve"> </w:t>
      </w:r>
    </w:p>
    <w:p w14:paraId="4A38AE9F" w14:textId="77777777" w:rsidR="003F6220" w:rsidRDefault="003F6220" w:rsidP="003F6220"/>
    <w:p w14:paraId="7B8FE279" w14:textId="77777777" w:rsidR="003F6220" w:rsidRDefault="003F6220" w:rsidP="00034793">
      <w:pPr>
        <w:pStyle w:val="Overskrift2"/>
      </w:pPr>
      <w:r>
        <w:t>Møtegodtgjersle</w:t>
      </w:r>
    </w:p>
    <w:p w14:paraId="709CBE80" w14:textId="6EEB94C0" w:rsidR="003F6220" w:rsidRDefault="003F6220" w:rsidP="003F6220">
      <w:r>
        <w:t xml:space="preserve"> </w:t>
      </w:r>
    </w:p>
    <w:p w14:paraId="2079E0EF" w14:textId="5EB6768B" w:rsidR="003F6220" w:rsidRDefault="003F6220" w:rsidP="00034793">
      <w:pPr>
        <w:pStyle w:val="Overskrift3"/>
      </w:pPr>
      <w:r>
        <w:t>Kommunestyret</w:t>
      </w:r>
    </w:p>
    <w:p w14:paraId="7EB6E6EB" w14:textId="086AC650" w:rsidR="003F6220" w:rsidRDefault="003F6220" w:rsidP="003F6220">
      <w:r>
        <w:t>Medlemer i kommunestyret får ei godtgjersle på kr 1 000,– pr. møte. Møtande varamedlemer får same godtgjersle. Generelt vert det ikkje utbetalt meir enn ei møtegodtgjersle pr. dag.</w:t>
      </w:r>
    </w:p>
    <w:p w14:paraId="6D04B012" w14:textId="16CEDFC6" w:rsidR="003F6220" w:rsidRDefault="003F6220" w:rsidP="00034793">
      <w:pPr>
        <w:pStyle w:val="Overskrift3"/>
      </w:pPr>
      <w:r>
        <w:t>Komitéane</w:t>
      </w:r>
    </w:p>
    <w:p w14:paraId="1EF3524C" w14:textId="77777777" w:rsidR="003F6220" w:rsidRDefault="003F6220" w:rsidP="003F6220">
      <w:r>
        <w:t>Møteleiar i komité får møtegodtgjersle på kr 1 500,– pr. møte.</w:t>
      </w:r>
    </w:p>
    <w:p w14:paraId="24B5FBD4" w14:textId="77777777" w:rsidR="003F6220" w:rsidRDefault="003F6220" w:rsidP="003F6220">
      <w:r>
        <w:t>Medlemar og møtande varamedlemar i komitéane får møtegodtgjersle tilsvarande representantane i kommunestyret, kr 1 000,–. pr. møte. Generelt vert det ikkje utbetalt meir enn ei møtegodtgjersle pr. dag.</w:t>
      </w:r>
    </w:p>
    <w:p w14:paraId="748ACC34" w14:textId="77777777" w:rsidR="003F6220" w:rsidRDefault="003F6220" w:rsidP="003F6220">
      <w:r>
        <w:t xml:space="preserve"> </w:t>
      </w:r>
    </w:p>
    <w:p w14:paraId="3422C33B" w14:textId="77777777" w:rsidR="003F6220" w:rsidRDefault="003F6220" w:rsidP="00034793">
      <w:pPr>
        <w:pStyle w:val="Overskrift3"/>
      </w:pPr>
      <w:r>
        <w:lastRenderedPageBreak/>
        <w:t>Ungdomsråd</w:t>
      </w:r>
    </w:p>
    <w:p w14:paraId="3D86F960" w14:textId="77777777" w:rsidR="003F6220" w:rsidRDefault="003F6220" w:rsidP="003F6220">
      <w:r>
        <w:t>Leiar i ungdomsrådet får kr 400,– pr. møte. Møtande medlemer og varamedlemer får kr 200,– pr. møte.</w:t>
      </w:r>
    </w:p>
    <w:p w14:paraId="4C00C923" w14:textId="77777777" w:rsidR="003F6220" w:rsidRDefault="003F6220" w:rsidP="00034793">
      <w:pPr>
        <w:pStyle w:val="Overskrift3"/>
      </w:pPr>
      <w:r>
        <w:t>Andre kommunale råd og utval</w:t>
      </w:r>
    </w:p>
    <w:p w14:paraId="592AB80A" w14:textId="49F6545C" w:rsidR="003F6220" w:rsidRDefault="003F6220" w:rsidP="003F6220">
      <w:r>
        <w:t>For andre kommunale råd og utval, t.d. kontrollutval, fellesråd for eldre og råd for personar med funksjonsnedsettelse, sogenemnd, sakkunnig nemnd eigedomsskatt, klagenemnd eigedomsskatt</w:t>
      </w:r>
      <w:r w:rsidR="00900005">
        <w:t xml:space="preserve"> og</w:t>
      </w:r>
      <w:r>
        <w:t xml:space="preserve"> røystestyre vert møtegodtgjersla sett til kr 550,– pr. møte. Dette gjeld alle råd og utval utanom komitéane.</w:t>
      </w:r>
    </w:p>
    <w:p w14:paraId="5CF06CBF" w14:textId="75AA1D1D" w:rsidR="00B27E8A" w:rsidRDefault="00B27E8A" w:rsidP="003F6220">
      <w:r>
        <w:t>Leiar i sakkunnig nemnd for eigedomsskatt og klagenemnd eigedomsskatt får dobbel møtegodtgjersle, kr 1100,- pr. møte.</w:t>
      </w:r>
    </w:p>
    <w:p w14:paraId="67D07F64" w14:textId="77777777" w:rsidR="003F6220" w:rsidRDefault="003F6220" w:rsidP="003F6220">
      <w:r>
        <w:t>Generelt vert det ikkje utbetalt meir enn ei møtegodtgjersle pr. dag.</w:t>
      </w:r>
    </w:p>
    <w:p w14:paraId="499B3F13" w14:textId="77777777" w:rsidR="003F6220" w:rsidRDefault="003F6220" w:rsidP="003F6220">
      <w:r>
        <w:t>Møtegodtgjersle vert som hovudregel utbetalt automatisk.</w:t>
      </w:r>
    </w:p>
    <w:p w14:paraId="2DECC8FB" w14:textId="77777777" w:rsidR="003F6220" w:rsidRDefault="003F6220" w:rsidP="003F6220">
      <w:r>
        <w:t>Tapt arbeidsforteneste, utgiftsdekning og møtegodtgjersle for deltaking i konferansar og anna der kommunen ikkje fører møtebok, vert betalt etter rekning.</w:t>
      </w:r>
    </w:p>
    <w:p w14:paraId="6FE714C1" w14:textId="77777777" w:rsidR="003F6220" w:rsidRDefault="003F6220" w:rsidP="003F6220"/>
    <w:p w14:paraId="0F142C93" w14:textId="77777777" w:rsidR="003F6220" w:rsidRDefault="003F6220" w:rsidP="00034793">
      <w:pPr>
        <w:pStyle w:val="Overskrift1"/>
      </w:pPr>
      <w:r>
        <w:t>§ 6.Rett til sjukepengar, yrkesskade og permisjon</w:t>
      </w:r>
    </w:p>
    <w:p w14:paraId="13FEABA4" w14:textId="77777777" w:rsidR="003F6220" w:rsidRDefault="003F6220" w:rsidP="003F6220">
      <w:r>
        <w:t>Ordførar som har vervet som si hovudstilling har same rettar til sjukepengar som tilsette i kommunen, ytingar i samband med yrkesskade og permisjon, jamfør kommunelova § 8-8, § 8-9 og § 8-10.</w:t>
      </w:r>
    </w:p>
    <w:p w14:paraId="4F7334EF" w14:textId="77777777" w:rsidR="003F6220" w:rsidRDefault="003F6220" w:rsidP="003F6220">
      <w:r>
        <w:t>«Det skal ytast sjukepengar til ordførar og varaordførar, som mottek godtgjering i arbeidsgjevarperioden, dei fyrste 16 dagane. I tillegg dekkjer Askvoll kommune mellomlegget av dokumenterte sjukepengar frå NAV og den godtgjering ein har i sitt verv i inntil 50 veker. Ein dekker likevel ikkje mellomlegget av dokumenterte sjukepengar frå NAV og den godtgjeringa ein har i sitt verv ut over 100 % stilling (dette inkluderer stillingar hjå andre arbeidsgjevarar). Sjukepengar vert ikkje utbetalt utover den perioden ordførar og varaordførar mottek godtgjering for.</w:t>
      </w:r>
    </w:p>
    <w:p w14:paraId="713DF20A" w14:textId="77777777" w:rsidR="003F6220" w:rsidRDefault="003F6220" w:rsidP="003F6220">
      <w:r>
        <w:t>Sjukefråvær utover 8 dagar skal legitimerast med sjukmelding. Fråvær inntil 8 dagar kan dokumenterast med eigenmelding. Eigenmelding kan nyttast i 24 kalenderdagar i løpet av 12 månader (jf. gjeldande IA-avtale).»</w:t>
      </w:r>
    </w:p>
    <w:p w14:paraId="707B4B56" w14:textId="77777777" w:rsidR="003F6220" w:rsidRDefault="003F6220" w:rsidP="003F6220"/>
    <w:p w14:paraId="45061D0D" w14:textId="77777777" w:rsidR="003F6220" w:rsidRDefault="003F6220" w:rsidP="00034793">
      <w:pPr>
        <w:pStyle w:val="Overskrift1"/>
      </w:pPr>
      <w:r>
        <w:t>§ 7.Ettergodtgjersle, kommunelova § 8-6</w:t>
      </w:r>
    </w:p>
    <w:p w14:paraId="16954A7A" w14:textId="77777777" w:rsidR="003F6220" w:rsidRDefault="003F6220" w:rsidP="003F6220">
      <w:r>
        <w:t>Ordførar som har vervet som folkevald som si hovudstilling, kan søkje om ettergodtgjersle når den fråtrer vervet. Lengda på ettergodtgjersle vert vurdert ut i frå søknad. Det vert ikkje gitt ettergodtgjersle ut over 3 månadar. Søknad om ettergodtgjersle vert handsama av kommunestyret</w:t>
      </w:r>
    </w:p>
    <w:p w14:paraId="36FAD31E" w14:textId="77777777" w:rsidR="003F6220" w:rsidRDefault="003F6220" w:rsidP="003F6220">
      <w:r>
        <w:t>Retten til ettergodtgjersle skal avkortast krone for krone mot anna inntekt. Det same gjeld for ordinær inntekt som den folkevalde friviljug avstår frå.</w:t>
      </w:r>
    </w:p>
    <w:p w14:paraId="4AB27685" w14:textId="77777777" w:rsidR="003F6220" w:rsidRDefault="003F6220" w:rsidP="003F6220">
      <w:r>
        <w:t>Ein vil ikkje motta andre ytingar (t.d. møtegodtgjersle) i perioden ein får ettergodtgjersle for hovudstilling.</w:t>
      </w:r>
    </w:p>
    <w:p w14:paraId="450A9CA7" w14:textId="77777777" w:rsidR="003F6220" w:rsidRDefault="003F6220" w:rsidP="003F6220">
      <w:r>
        <w:t>Pensjonsinntekter etter folketrygdlova kapittel 19 og kapittel 20 skal ikkje reknast som inntekt etter andre ledd.</w:t>
      </w:r>
    </w:p>
    <w:p w14:paraId="432880F8" w14:textId="77777777" w:rsidR="003F6220" w:rsidRDefault="003F6220" w:rsidP="003F6220"/>
    <w:p w14:paraId="03E87CD2" w14:textId="77777777" w:rsidR="003F6220" w:rsidRDefault="003F6220" w:rsidP="00034793">
      <w:pPr>
        <w:pStyle w:val="Overskrift1"/>
      </w:pPr>
      <w:r>
        <w:t>§ 8.Tilrettelegging for partipolitisk verksemd</w:t>
      </w:r>
    </w:p>
    <w:p w14:paraId="090925C9" w14:textId="77777777" w:rsidR="003F6220" w:rsidRDefault="003F6220" w:rsidP="003F6220">
      <w:r>
        <w:t xml:space="preserve"> </w:t>
      </w:r>
    </w:p>
    <w:p w14:paraId="3EFB4AEA" w14:textId="77777777" w:rsidR="003F6220" w:rsidRDefault="003F6220" w:rsidP="00034793">
      <w:pPr>
        <w:pStyle w:val="Overskrift2"/>
      </w:pPr>
      <w:r>
        <w:t>Tilskot til partigruppene i kommunestyret</w:t>
      </w:r>
    </w:p>
    <w:p w14:paraId="45ED41C4" w14:textId="62AF8323" w:rsidR="003F6220" w:rsidRDefault="003F6220" w:rsidP="003F6220">
      <w:r>
        <w:t>Det vert kvart år i budsjettet på teneste 10010 avsett ein sum til tilskot til politiske parti. Summen vert delt på avgitt stemmer ved kommunevalet og ganga opp med det tal stemmer kvart parti får (vedtak i formannskapet sak 127/12</w:t>
      </w:r>
      <w:r w:rsidR="00B27E8A">
        <w:t>.</w:t>
      </w:r>
    </w:p>
    <w:p w14:paraId="50689551" w14:textId="02F89A73" w:rsidR="003F6220" w:rsidRDefault="003F6220" w:rsidP="00034793">
      <w:pPr>
        <w:pStyle w:val="Overskrift2"/>
      </w:pPr>
      <w:r>
        <w:t>Gruppeleiarar</w:t>
      </w:r>
    </w:p>
    <w:p w14:paraId="2BF0C736" w14:textId="77777777" w:rsidR="003F6220" w:rsidRDefault="003F6220" w:rsidP="003F6220">
      <w:r>
        <w:t>Gruppeleiarar i politiske parti som er representert i kommunestyret får ei fast årleg godtgjersle.</w:t>
      </w:r>
    </w:p>
    <w:p w14:paraId="4996C4C1" w14:textId="77777777" w:rsidR="003F6220" w:rsidRDefault="003F6220" w:rsidP="003F6220">
      <w:r>
        <w:t>Godtgjersla vert sett til 0,75 % av ordføraren si godtgjersle.</w:t>
      </w:r>
    </w:p>
    <w:p w14:paraId="7D93441D" w14:textId="77777777" w:rsidR="003F6220" w:rsidRDefault="003F6220" w:rsidP="003F6220">
      <w:r>
        <w:t>Dei politiske partia har ansvaret for å melde frå til administrasjonen kven som er gruppeleiarar.</w:t>
      </w:r>
    </w:p>
    <w:p w14:paraId="15A8FE47" w14:textId="77777777" w:rsidR="003F6220" w:rsidRDefault="003F6220" w:rsidP="003F6220"/>
    <w:p w14:paraId="0F2FB972" w14:textId="77777777" w:rsidR="003F6220" w:rsidRDefault="003F6220" w:rsidP="00034793">
      <w:pPr>
        <w:pStyle w:val="Overskrift1"/>
      </w:pPr>
      <w:r>
        <w:t>§ 9.Ikraftsetjing</w:t>
      </w:r>
    </w:p>
    <w:p w14:paraId="2CDAD51D" w14:textId="57FAE719" w:rsidR="003F6220" w:rsidRPr="003F6220" w:rsidRDefault="003F6220" w:rsidP="003F6220">
      <w:r w:rsidRPr="00B27E8A">
        <w:t xml:space="preserve">Forskrifta trer i kraft </w:t>
      </w:r>
      <w:r w:rsidR="008A6625">
        <w:t>01.10.2023</w:t>
      </w:r>
    </w:p>
    <w:sectPr w:rsidR="003F6220" w:rsidRPr="003F6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20"/>
    <w:rsid w:val="00034793"/>
    <w:rsid w:val="00306DB8"/>
    <w:rsid w:val="00322667"/>
    <w:rsid w:val="003F6220"/>
    <w:rsid w:val="005C73DC"/>
    <w:rsid w:val="006126BF"/>
    <w:rsid w:val="008A6625"/>
    <w:rsid w:val="00900005"/>
    <w:rsid w:val="00B27E8A"/>
    <w:rsid w:val="00C77E92"/>
    <w:rsid w:val="00D4296B"/>
    <w:rsid w:val="00E5254C"/>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7F36"/>
  <w15:chartTrackingRefBased/>
  <w15:docId w15:val="{5F476C48-508E-4408-880B-F330CE0D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62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F62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F62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3F62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F6220"/>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3F6220"/>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3F6220"/>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3F622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1676</Words>
  <Characters>8887</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SySIKT</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Louise Loftheim</dc:creator>
  <cp:keywords/>
  <dc:description/>
  <cp:lastModifiedBy>Sarah Louise Loftheim</cp:lastModifiedBy>
  <cp:revision>11</cp:revision>
  <dcterms:created xsi:type="dcterms:W3CDTF">2023-06-27T07:18:00Z</dcterms:created>
  <dcterms:modified xsi:type="dcterms:W3CDTF">2023-06-27T08:34:00Z</dcterms:modified>
</cp:coreProperties>
</file>